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57" w:rsidRPr="001A5130" w:rsidRDefault="001A5130" w:rsidP="003D7557">
      <w:pPr>
        <w:pStyle w:val="Heading1"/>
        <w:jc w:val="center"/>
        <w:rPr>
          <w:lang w:val="bg-BG"/>
        </w:rPr>
      </w:pPr>
      <w:r>
        <w:t>ТЕХНИЧЕСК</w:t>
      </w:r>
      <w:r>
        <w:rPr>
          <w:lang w:val="bg-BG"/>
        </w:rPr>
        <w:t>А</w:t>
      </w:r>
      <w:r>
        <w:t xml:space="preserve"> СПЕЦИФИКАЦИ</w:t>
      </w:r>
      <w:r>
        <w:rPr>
          <w:lang w:val="bg-BG"/>
        </w:rPr>
        <w:t>Я ЗА ОБОСОБЕНА ПОЗИЦИЯ № 1</w:t>
      </w:r>
    </w:p>
    <w:p w:rsidR="003D7557" w:rsidRPr="001E7383" w:rsidRDefault="003D7557" w:rsidP="00CC3A69">
      <w:pPr>
        <w:pStyle w:val="ListParagraph"/>
        <w:keepNext/>
        <w:spacing w:before="0"/>
        <w:ind w:left="720"/>
        <w:rPr>
          <w:rFonts w:eastAsia="Times New Roman"/>
          <w:b/>
          <w:bCs/>
          <w:vanish/>
          <w:color w:val="000000"/>
        </w:rPr>
      </w:pPr>
      <w:bookmarkStart w:id="0" w:name="__RefHeading___Toc391411857"/>
      <w:bookmarkStart w:id="1" w:name="__RefHeading__274_1734234706"/>
      <w:bookmarkEnd w:id="0"/>
      <w:bookmarkEnd w:id="1"/>
    </w:p>
    <w:p w:rsidR="003D7557" w:rsidRPr="0068131C" w:rsidRDefault="003D7557" w:rsidP="003D7557">
      <w:pPr>
        <w:keepNext/>
        <w:spacing w:before="0"/>
        <w:rPr>
          <w:b/>
          <w:lang w:val="en-US"/>
        </w:rPr>
      </w:pPr>
      <w:bookmarkStart w:id="2" w:name="_Toc393986512"/>
      <w:bookmarkStart w:id="3" w:name="_Toc393986924"/>
      <w:bookmarkStart w:id="4" w:name="_Toc394045234"/>
      <w:bookmarkStart w:id="5" w:name="_Toc413334143"/>
      <w:bookmarkEnd w:id="2"/>
      <w:bookmarkEnd w:id="3"/>
      <w:bookmarkEnd w:id="4"/>
      <w:bookmarkEnd w:id="5"/>
    </w:p>
    <w:p w:rsidR="00CC3A69" w:rsidRPr="00CC3A69" w:rsidRDefault="007467D3" w:rsidP="00CC3A69">
      <w:pPr>
        <w:pStyle w:val="Title-head-text"/>
        <w:spacing w:before="0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6" w:name="_Toc416877968"/>
      <w:r>
        <w:rPr>
          <w:rFonts w:ascii="Times New Roman" w:hAnsi="Times New Roman" w:cs="Times New Roman"/>
          <w:b w:val="0"/>
          <w:sz w:val="24"/>
          <w:szCs w:val="24"/>
          <w:lang w:val="bg-BG"/>
        </w:rPr>
        <w:t>П</w:t>
      </w:r>
      <w:r w:rsidR="005100A9" w:rsidRPr="005100A9">
        <w:rPr>
          <w:rFonts w:ascii="Times New Roman" w:hAnsi="Times New Roman" w:cs="Times New Roman"/>
          <w:b w:val="0"/>
          <w:sz w:val="24"/>
          <w:szCs w:val="24"/>
          <w:lang w:val="bg-BG"/>
        </w:rPr>
        <w:t>роцедура за възлагане на обществена поръчка с предмет:</w:t>
      </w:r>
      <w:r w:rsidR="005100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C3A69" w:rsidRPr="00CC3A69">
        <w:rPr>
          <w:rFonts w:ascii="Times New Roman" w:hAnsi="Times New Roman" w:cs="Times New Roman"/>
          <w:sz w:val="24"/>
          <w:szCs w:val="24"/>
          <w:lang w:val="bg-BG"/>
        </w:rPr>
        <w:t>„Основен ремонт на антенните колони и вълноводните трактове на доплерови метеорологични радарни станции в командни пунктове (КП) на Изпълнителна агенция „Борба с градушките“ с две обособени позиции:</w:t>
      </w:r>
    </w:p>
    <w:p w:rsidR="00CC3A69" w:rsidRPr="00CC3A69" w:rsidRDefault="00CC3A69" w:rsidP="00CC3A69">
      <w:pPr>
        <w:pStyle w:val="Title-head-text"/>
        <w:spacing w:before="0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3A69">
        <w:rPr>
          <w:rFonts w:ascii="Times New Roman" w:hAnsi="Times New Roman" w:cs="Times New Roman"/>
          <w:sz w:val="24"/>
          <w:szCs w:val="24"/>
          <w:lang w:val="bg-BG"/>
        </w:rPr>
        <w:t>Обособена позиция № 1: Основен ремонт на антенните колони и вълноводните трактове на доплеровите метеорологични радарни станции МРЛ-ИРИС в КП Долно Церовене и КП Поповица;</w:t>
      </w:r>
    </w:p>
    <w:p w:rsidR="003D7557" w:rsidRPr="00F71706" w:rsidRDefault="00CC3A69" w:rsidP="00CC3A69">
      <w:pPr>
        <w:pStyle w:val="Title-head-text"/>
        <w:spacing w:before="0"/>
        <w:ind w:firstLine="567"/>
        <w:jc w:val="both"/>
        <w:rPr>
          <w:rFonts w:eastAsia="Times New Roman"/>
          <w:b w:val="0"/>
          <w:caps/>
        </w:rPr>
      </w:pPr>
      <w:r w:rsidRPr="00CC3A69">
        <w:rPr>
          <w:rFonts w:ascii="Times New Roman" w:hAnsi="Times New Roman" w:cs="Times New Roman"/>
          <w:sz w:val="24"/>
          <w:szCs w:val="24"/>
          <w:lang w:val="bg-BG"/>
        </w:rPr>
        <w:t>Обособена позиция № 2: Основен ремонт на антенната колона и вълноводния тракт на доплеровата метеорологична радарна станция МРЛ-5 в КП Петрово“.</w:t>
      </w:r>
    </w:p>
    <w:p w:rsidR="003D7557" w:rsidRDefault="000D0738" w:rsidP="00CC3A69">
      <w:pPr>
        <w:ind w:firstLine="567"/>
        <w:rPr>
          <w:b/>
        </w:rPr>
      </w:pPr>
      <w:bookmarkStart w:id="7" w:name="_Toc437951358"/>
      <w:r>
        <w:rPr>
          <w:rStyle w:val="Heading2Char"/>
          <w:rFonts w:eastAsia="MS Mincho"/>
        </w:rPr>
        <w:t>Техническа спецификация</w:t>
      </w:r>
      <w:r w:rsidR="003D7557" w:rsidRPr="00270260">
        <w:rPr>
          <w:rStyle w:val="Heading2Char"/>
          <w:rFonts w:eastAsia="MS Mincho"/>
        </w:rPr>
        <w:t xml:space="preserve"> за обособена позиция </w:t>
      </w:r>
      <w:r w:rsidR="001A5130">
        <w:rPr>
          <w:rStyle w:val="Heading2Char"/>
          <w:rFonts w:eastAsia="MS Mincho"/>
        </w:rPr>
        <w:t xml:space="preserve">№ </w:t>
      </w:r>
      <w:r w:rsidR="003D7557" w:rsidRPr="00270260">
        <w:rPr>
          <w:rStyle w:val="Heading2Char"/>
          <w:rFonts w:eastAsia="MS Mincho"/>
        </w:rPr>
        <w:t>1</w:t>
      </w:r>
      <w:bookmarkEnd w:id="7"/>
      <w:r w:rsidR="003D7557" w:rsidRPr="00270260">
        <w:t xml:space="preserve"> - </w:t>
      </w:r>
      <w:r w:rsidR="00CC3A69" w:rsidRPr="00CC3A69">
        <w:rPr>
          <w:b/>
        </w:rPr>
        <w:t>Основен ремонт на антенните колони и вълноводните трактове на доплеровите метеорологични радарни станции МРЛ-ИРИС в КП Долно Церовене и КП Поповица</w:t>
      </w:r>
    </w:p>
    <w:p w:rsidR="00F64A61" w:rsidRPr="00F64A61" w:rsidRDefault="00F64A61" w:rsidP="00F64A61">
      <w:pPr>
        <w:suppressAutoHyphens w:val="0"/>
        <w:spacing w:before="0"/>
        <w:ind w:firstLine="708"/>
        <w:rPr>
          <w:rFonts w:eastAsia="Times New Roman"/>
          <w:color w:val="000000"/>
          <w:lang w:eastAsia="en-US"/>
        </w:rPr>
      </w:pPr>
      <w:r w:rsidRPr="00F64A61">
        <w:rPr>
          <w:rFonts w:eastAsia="Times New Roman"/>
          <w:szCs w:val="20"/>
          <w:lang w:eastAsia="en-US"/>
        </w:rPr>
        <w:t xml:space="preserve">Услугата следва да се предостави, съгласно изброените по-долу изисквания, като </w:t>
      </w:r>
    </w:p>
    <w:p w:rsidR="00F64A61" w:rsidRPr="00F64A61" w:rsidRDefault="00F64A61" w:rsidP="00F64A61">
      <w:pPr>
        <w:suppressAutoHyphens w:val="0"/>
        <w:spacing w:before="0"/>
        <w:rPr>
          <w:rFonts w:eastAsia="Times New Roman"/>
        </w:rPr>
      </w:pPr>
      <w:r w:rsidRPr="00F64A61">
        <w:rPr>
          <w:rFonts w:eastAsia="Times New Roman"/>
        </w:rPr>
        <w:t>за всяка от метеорологичните радарни станции участникът трябва да извърши:</w:t>
      </w:r>
    </w:p>
    <w:p w:rsidR="00F64A61" w:rsidRPr="00F64A61" w:rsidRDefault="00F64A61" w:rsidP="00F64A61">
      <w:pPr>
        <w:numPr>
          <w:ilvl w:val="0"/>
          <w:numId w:val="9"/>
        </w:numPr>
        <w:suppressAutoHyphens w:val="0"/>
        <w:spacing w:before="0"/>
        <w:ind w:left="993" w:hanging="284"/>
        <w:jc w:val="left"/>
        <w:rPr>
          <w:rFonts w:eastAsia="Times New Roman"/>
          <w:b/>
        </w:rPr>
      </w:pPr>
      <w:r w:rsidRPr="00F64A61">
        <w:rPr>
          <w:rFonts w:eastAsia="Times New Roman"/>
          <w:b/>
        </w:rPr>
        <w:t xml:space="preserve">Демонтаж на </w:t>
      </w:r>
      <w:r w:rsidRPr="00F64A61">
        <w:rPr>
          <w:b/>
          <w:bCs/>
          <w:szCs w:val="20"/>
        </w:rPr>
        <w:t>вълноводните трактове</w:t>
      </w:r>
      <w:r w:rsidRPr="00F64A61">
        <w:rPr>
          <w:rFonts w:eastAsia="Times New Roman"/>
          <w:b/>
        </w:rPr>
        <w:t xml:space="preserve"> и свързващите кабелните снопове.</w:t>
      </w:r>
    </w:p>
    <w:p w:rsidR="00F64A61" w:rsidRPr="00F64A61" w:rsidRDefault="00F64A61" w:rsidP="00F64A61">
      <w:pPr>
        <w:numPr>
          <w:ilvl w:val="0"/>
          <w:numId w:val="9"/>
        </w:numPr>
        <w:suppressAutoHyphens w:val="0"/>
        <w:spacing w:before="0"/>
        <w:ind w:left="993" w:hanging="284"/>
        <w:jc w:val="left"/>
        <w:rPr>
          <w:rFonts w:eastAsia="Times New Roman"/>
          <w:b/>
        </w:rPr>
      </w:pPr>
      <w:r w:rsidRPr="00F64A61">
        <w:rPr>
          <w:rFonts w:eastAsia="Times New Roman"/>
          <w:b/>
        </w:rPr>
        <w:t>Демонтаж на антенни колони.</w:t>
      </w:r>
    </w:p>
    <w:p w:rsidR="00F64A61" w:rsidRPr="00F64A61" w:rsidRDefault="00F64A61" w:rsidP="00F64A61">
      <w:pPr>
        <w:numPr>
          <w:ilvl w:val="1"/>
          <w:numId w:val="10"/>
        </w:numPr>
        <w:suppressAutoHyphens w:val="0"/>
        <w:spacing w:before="0"/>
        <w:jc w:val="left"/>
        <w:rPr>
          <w:rFonts w:eastAsia="Times New Roman"/>
        </w:rPr>
      </w:pPr>
      <w:r w:rsidRPr="00F64A61">
        <w:rPr>
          <w:rFonts w:eastAsia="Times New Roman"/>
        </w:rPr>
        <w:t>. Подмяна болтовете на секторите от купола с метални.</w:t>
      </w:r>
    </w:p>
    <w:p w:rsidR="00F64A61" w:rsidRPr="00F64A61" w:rsidRDefault="00F64A61" w:rsidP="00F64A61">
      <w:pPr>
        <w:numPr>
          <w:ilvl w:val="1"/>
          <w:numId w:val="10"/>
        </w:numPr>
        <w:suppressAutoHyphens w:val="0"/>
        <w:spacing w:before="0"/>
        <w:jc w:val="left"/>
        <w:rPr>
          <w:rFonts w:eastAsia="Times New Roman"/>
        </w:rPr>
      </w:pPr>
      <w:r w:rsidRPr="00F64A61">
        <w:rPr>
          <w:rFonts w:eastAsia="Times New Roman"/>
        </w:rPr>
        <w:t>. Демонтаж на купола.</w:t>
      </w:r>
    </w:p>
    <w:p w:rsidR="00F64A61" w:rsidRPr="00F64A61" w:rsidRDefault="00F64A61" w:rsidP="00F64A61">
      <w:pPr>
        <w:numPr>
          <w:ilvl w:val="1"/>
          <w:numId w:val="10"/>
        </w:numPr>
        <w:suppressAutoHyphens w:val="0"/>
        <w:spacing w:before="0"/>
        <w:jc w:val="left"/>
        <w:rPr>
          <w:rFonts w:eastAsia="Times New Roman"/>
        </w:rPr>
      </w:pPr>
      <w:r w:rsidRPr="00F64A61">
        <w:rPr>
          <w:rFonts w:eastAsia="Times New Roman"/>
        </w:rPr>
        <w:t>. Демонтаж на антената.</w:t>
      </w:r>
    </w:p>
    <w:p w:rsidR="00F64A61" w:rsidRPr="00F64A61" w:rsidRDefault="00F64A61" w:rsidP="00F64A61">
      <w:pPr>
        <w:numPr>
          <w:ilvl w:val="1"/>
          <w:numId w:val="10"/>
        </w:numPr>
        <w:suppressAutoHyphens w:val="0"/>
        <w:spacing w:before="0"/>
        <w:jc w:val="left"/>
        <w:rPr>
          <w:rFonts w:eastAsia="Times New Roman"/>
        </w:rPr>
      </w:pPr>
      <w:r w:rsidRPr="00F64A61">
        <w:rPr>
          <w:rFonts w:eastAsia="Times New Roman"/>
        </w:rPr>
        <w:t>. Демонтаж на антенната колона.</w:t>
      </w:r>
    </w:p>
    <w:p w:rsidR="00F64A61" w:rsidRPr="00F64A61" w:rsidRDefault="00F64A61" w:rsidP="00F64A61">
      <w:pPr>
        <w:numPr>
          <w:ilvl w:val="1"/>
          <w:numId w:val="10"/>
        </w:numPr>
        <w:suppressAutoHyphens w:val="0"/>
        <w:spacing w:before="0"/>
        <w:jc w:val="left"/>
        <w:rPr>
          <w:rFonts w:eastAsia="Times New Roman"/>
        </w:rPr>
      </w:pPr>
      <w:r w:rsidRPr="00F64A61">
        <w:rPr>
          <w:rFonts w:eastAsia="Times New Roman"/>
        </w:rPr>
        <w:t>. Връщане и монтаж на купола обратно на мястото му.</w:t>
      </w:r>
    </w:p>
    <w:p w:rsidR="00F64A61" w:rsidRPr="00F64A61" w:rsidRDefault="00F64A61" w:rsidP="00F64A61">
      <w:pPr>
        <w:suppressAutoHyphens w:val="0"/>
        <w:spacing w:before="0"/>
        <w:ind w:firstLine="700"/>
        <w:rPr>
          <w:rFonts w:eastAsia="Times New Roman"/>
        </w:rPr>
      </w:pPr>
      <w:r w:rsidRPr="00F64A61">
        <w:rPr>
          <w:rFonts w:eastAsia="Times New Roman"/>
        </w:rPr>
        <w:t xml:space="preserve">3. </w:t>
      </w:r>
      <w:r w:rsidRPr="00F64A61">
        <w:rPr>
          <w:rFonts w:eastAsia="Times New Roman"/>
          <w:b/>
        </w:rPr>
        <w:t>Основен ремонт на антенни колони.</w:t>
      </w:r>
    </w:p>
    <w:p w:rsidR="00F64A61" w:rsidRPr="00F64A61" w:rsidRDefault="00F64A61" w:rsidP="00F64A61">
      <w:pPr>
        <w:suppressAutoHyphens w:val="0"/>
        <w:spacing w:before="0"/>
        <w:ind w:firstLine="700"/>
        <w:rPr>
          <w:rFonts w:eastAsia="Times New Roman"/>
          <w:szCs w:val="20"/>
          <w:lang w:eastAsia="en-US"/>
        </w:rPr>
      </w:pPr>
      <w:r w:rsidRPr="00F64A61">
        <w:rPr>
          <w:rFonts w:eastAsia="Times New Roman"/>
          <w:szCs w:val="20"/>
          <w:lang w:eastAsia="en-US"/>
        </w:rPr>
        <w:t>3.1. Разглобяване на редуктора по азимут</w:t>
      </w:r>
      <w:r w:rsidR="00413636">
        <w:rPr>
          <w:rFonts w:eastAsia="Times New Roman"/>
          <w:szCs w:val="20"/>
          <w:lang w:eastAsia="en-US"/>
        </w:rPr>
        <w:t>.</w:t>
      </w:r>
      <w:r w:rsidRPr="00F64A61">
        <w:rPr>
          <w:rFonts w:eastAsia="Times New Roman"/>
          <w:szCs w:val="20"/>
          <w:lang w:eastAsia="en-US"/>
        </w:rPr>
        <w:t xml:space="preserve"> </w:t>
      </w:r>
    </w:p>
    <w:p w:rsidR="00F64A61" w:rsidRPr="00413636" w:rsidRDefault="00F64A61" w:rsidP="00F64A61">
      <w:pPr>
        <w:suppressAutoHyphens w:val="0"/>
        <w:spacing w:before="0"/>
        <w:ind w:firstLine="700"/>
        <w:rPr>
          <w:rFonts w:eastAsia="Times New Roman"/>
          <w:szCs w:val="20"/>
          <w:lang w:val="en-US" w:eastAsia="en-US"/>
        </w:rPr>
      </w:pPr>
      <w:r w:rsidRPr="00F64A61">
        <w:rPr>
          <w:rFonts w:eastAsia="Times New Roman"/>
          <w:szCs w:val="20"/>
          <w:lang w:eastAsia="en-US"/>
        </w:rPr>
        <w:t>3.2.Подмяна на лаге</w:t>
      </w:r>
      <w:r w:rsidR="00413636">
        <w:rPr>
          <w:rFonts w:eastAsia="Times New Roman"/>
          <w:szCs w:val="20"/>
          <w:lang w:eastAsia="en-US"/>
        </w:rPr>
        <w:t>рите и уплътнителните съединения.</w:t>
      </w:r>
    </w:p>
    <w:p w:rsidR="00F64A61" w:rsidRPr="00F64A61" w:rsidRDefault="00F64A61" w:rsidP="00F64A61">
      <w:pPr>
        <w:suppressAutoHyphens w:val="0"/>
        <w:spacing w:before="0"/>
        <w:ind w:firstLine="700"/>
        <w:rPr>
          <w:rFonts w:eastAsia="Times New Roman"/>
          <w:szCs w:val="20"/>
          <w:lang w:eastAsia="en-US"/>
        </w:rPr>
      </w:pPr>
      <w:r w:rsidRPr="00F64A61">
        <w:rPr>
          <w:rFonts w:eastAsia="Times New Roman"/>
          <w:szCs w:val="20"/>
          <w:lang w:eastAsia="en-US"/>
        </w:rPr>
        <w:t>3.3. Монтаж на редуктора по азимут</w:t>
      </w:r>
      <w:r w:rsidR="00413636">
        <w:rPr>
          <w:rFonts w:eastAsia="Times New Roman"/>
          <w:szCs w:val="20"/>
          <w:lang w:eastAsia="en-US"/>
        </w:rPr>
        <w:t>.</w:t>
      </w:r>
    </w:p>
    <w:p w:rsidR="00F64A61" w:rsidRPr="00F64A61" w:rsidRDefault="00F64A61" w:rsidP="00F64A61">
      <w:pPr>
        <w:suppressAutoHyphens w:val="0"/>
        <w:spacing w:before="0"/>
        <w:ind w:firstLine="700"/>
        <w:rPr>
          <w:rFonts w:eastAsia="Times New Roman"/>
          <w:szCs w:val="20"/>
          <w:lang w:eastAsia="en-US"/>
        </w:rPr>
      </w:pPr>
      <w:r w:rsidRPr="00F64A61">
        <w:rPr>
          <w:rFonts w:eastAsia="Times New Roman"/>
          <w:szCs w:val="20"/>
          <w:lang w:eastAsia="en-US"/>
        </w:rPr>
        <w:t>3.4. Демонтаж на редуктора по елевация.</w:t>
      </w:r>
    </w:p>
    <w:p w:rsidR="00F64A61" w:rsidRPr="00F64A61" w:rsidRDefault="00F64A61" w:rsidP="00F64A61">
      <w:pPr>
        <w:suppressAutoHyphens w:val="0"/>
        <w:spacing w:before="0"/>
        <w:ind w:firstLine="700"/>
        <w:rPr>
          <w:rFonts w:eastAsia="Times New Roman"/>
          <w:szCs w:val="20"/>
          <w:lang w:eastAsia="en-US"/>
        </w:rPr>
      </w:pPr>
      <w:r w:rsidRPr="00F64A61">
        <w:rPr>
          <w:rFonts w:eastAsia="Times New Roman"/>
          <w:szCs w:val="20"/>
          <w:lang w:eastAsia="en-US"/>
        </w:rPr>
        <w:t>3.5. Разглобяване на редуктора по елевация.</w:t>
      </w:r>
    </w:p>
    <w:p w:rsidR="00413636" w:rsidRDefault="00F64A61" w:rsidP="00F64A61">
      <w:pPr>
        <w:suppressAutoHyphens w:val="0"/>
        <w:spacing w:before="0"/>
        <w:ind w:firstLine="700"/>
        <w:rPr>
          <w:rFonts w:eastAsia="Times New Roman"/>
          <w:szCs w:val="20"/>
          <w:lang w:eastAsia="en-US"/>
        </w:rPr>
      </w:pPr>
      <w:r w:rsidRPr="00F64A61">
        <w:rPr>
          <w:rFonts w:eastAsia="Times New Roman"/>
          <w:szCs w:val="20"/>
          <w:lang w:eastAsia="en-US"/>
        </w:rPr>
        <w:t>3.6.Подмяна на лаге</w:t>
      </w:r>
      <w:r w:rsidR="00413636">
        <w:rPr>
          <w:rFonts w:eastAsia="Times New Roman"/>
          <w:szCs w:val="20"/>
          <w:lang w:eastAsia="en-US"/>
        </w:rPr>
        <w:t>рите и уплътнителните съединения.</w:t>
      </w:r>
    </w:p>
    <w:p w:rsidR="00F64A61" w:rsidRPr="00F64A61" w:rsidRDefault="00F64A61" w:rsidP="00F64A61">
      <w:pPr>
        <w:suppressAutoHyphens w:val="0"/>
        <w:spacing w:before="0"/>
        <w:ind w:firstLine="700"/>
        <w:rPr>
          <w:rFonts w:eastAsia="Times New Roman"/>
          <w:szCs w:val="20"/>
          <w:lang w:eastAsia="en-US"/>
        </w:rPr>
      </w:pPr>
      <w:r w:rsidRPr="00F64A61">
        <w:rPr>
          <w:rFonts w:eastAsia="Times New Roman"/>
          <w:szCs w:val="20"/>
          <w:lang w:eastAsia="en-US"/>
        </w:rPr>
        <w:t>3.7. Монтаж на редуктора по елевация.</w:t>
      </w:r>
    </w:p>
    <w:p w:rsidR="00F64A61" w:rsidRPr="00F64A61" w:rsidRDefault="00F64A61" w:rsidP="00F64A61">
      <w:pPr>
        <w:suppressAutoHyphens w:val="0"/>
        <w:spacing w:before="0"/>
        <w:ind w:firstLine="700"/>
        <w:rPr>
          <w:rFonts w:eastAsia="Times New Roman"/>
          <w:szCs w:val="20"/>
          <w:lang w:eastAsia="en-US"/>
        </w:rPr>
      </w:pPr>
      <w:r w:rsidRPr="00F64A61">
        <w:rPr>
          <w:rFonts w:eastAsia="Times New Roman"/>
          <w:szCs w:val="20"/>
          <w:lang w:eastAsia="en-US"/>
        </w:rPr>
        <w:t>3.8. Пълен монтаж на антенната колона след основния ремонт</w:t>
      </w:r>
      <w:r w:rsidR="00413636">
        <w:rPr>
          <w:rFonts w:eastAsia="Times New Roman"/>
          <w:szCs w:val="20"/>
          <w:lang w:eastAsia="en-US"/>
        </w:rPr>
        <w:t>.</w:t>
      </w:r>
    </w:p>
    <w:p w:rsidR="00F64A61" w:rsidRPr="00F64A61" w:rsidRDefault="00F64A61" w:rsidP="00F64A61">
      <w:pPr>
        <w:suppressAutoHyphens w:val="0"/>
        <w:spacing w:before="0"/>
        <w:ind w:firstLine="700"/>
        <w:rPr>
          <w:rFonts w:eastAsia="Times New Roman"/>
          <w:szCs w:val="20"/>
          <w:lang w:eastAsia="en-US"/>
        </w:rPr>
      </w:pPr>
      <w:r w:rsidRPr="00F64A61">
        <w:rPr>
          <w:rFonts w:eastAsia="Times New Roman"/>
        </w:rPr>
        <w:t xml:space="preserve">4. </w:t>
      </w:r>
      <w:r w:rsidRPr="00F64A61">
        <w:rPr>
          <w:rFonts w:eastAsia="Times New Roman"/>
          <w:b/>
        </w:rPr>
        <w:t>Основен ремонт</w:t>
      </w:r>
      <w:r w:rsidRPr="00F64A61">
        <w:rPr>
          <w:rFonts w:eastAsia="Times New Roman"/>
          <w:b/>
          <w:szCs w:val="20"/>
          <w:lang w:eastAsia="en-US"/>
        </w:rPr>
        <w:t xml:space="preserve"> на вълноводни трактове</w:t>
      </w:r>
      <w:r w:rsidRPr="00F64A61">
        <w:rPr>
          <w:rFonts w:eastAsia="Times New Roman"/>
          <w:b/>
        </w:rPr>
        <w:t>:</w:t>
      </w:r>
      <w:r w:rsidRPr="00F64A61">
        <w:rPr>
          <w:rFonts w:eastAsia="Times New Roman"/>
          <w:szCs w:val="20"/>
          <w:lang w:eastAsia="en-US"/>
        </w:rPr>
        <w:t xml:space="preserve"> </w:t>
      </w:r>
    </w:p>
    <w:p w:rsidR="00F64A61" w:rsidRPr="00F64A61" w:rsidRDefault="00F64A61" w:rsidP="00F64A61">
      <w:pPr>
        <w:suppressAutoHyphens w:val="0"/>
        <w:spacing w:before="0"/>
        <w:ind w:firstLine="700"/>
        <w:rPr>
          <w:rFonts w:eastAsia="Times New Roman"/>
          <w:szCs w:val="20"/>
          <w:lang w:eastAsia="en-US"/>
        </w:rPr>
      </w:pPr>
      <w:r w:rsidRPr="00F64A61">
        <w:rPr>
          <w:rFonts w:eastAsia="Times New Roman"/>
        </w:rPr>
        <w:t xml:space="preserve">4.1. Основен ремонт на </w:t>
      </w:r>
      <w:r w:rsidRPr="00F64A61">
        <w:rPr>
          <w:rFonts w:eastAsia="Times New Roman"/>
          <w:szCs w:val="20"/>
          <w:lang w:eastAsia="en-US"/>
        </w:rPr>
        <w:t>въртящите преходи.</w:t>
      </w:r>
    </w:p>
    <w:p w:rsidR="00F64A61" w:rsidRPr="00F64A61" w:rsidRDefault="00F64A61" w:rsidP="00F64A61">
      <w:pPr>
        <w:suppressAutoHyphens w:val="0"/>
        <w:spacing w:before="0"/>
        <w:ind w:firstLine="700"/>
        <w:rPr>
          <w:rFonts w:eastAsia="Times New Roman"/>
          <w:szCs w:val="20"/>
          <w:lang w:eastAsia="en-US"/>
        </w:rPr>
      </w:pPr>
      <w:r w:rsidRPr="00F64A61">
        <w:rPr>
          <w:rFonts w:eastAsia="Times New Roman"/>
          <w:szCs w:val="20"/>
          <w:lang w:eastAsia="en-US"/>
        </w:rPr>
        <w:t>4.2. Подмяна на уплътнителните съединения.</w:t>
      </w:r>
    </w:p>
    <w:p w:rsidR="00F64A61" w:rsidRPr="00F64A61" w:rsidRDefault="00F64A61" w:rsidP="00F64A61">
      <w:pPr>
        <w:numPr>
          <w:ilvl w:val="0"/>
          <w:numId w:val="11"/>
        </w:numPr>
        <w:suppressAutoHyphens w:val="0"/>
        <w:spacing w:before="0"/>
        <w:jc w:val="left"/>
        <w:rPr>
          <w:rFonts w:eastAsia="Times New Roman"/>
          <w:b/>
        </w:rPr>
      </w:pPr>
      <w:r w:rsidRPr="00F64A61">
        <w:rPr>
          <w:rFonts w:eastAsia="Times New Roman"/>
          <w:b/>
        </w:rPr>
        <w:t>Монтаж на антенна колона.</w:t>
      </w:r>
    </w:p>
    <w:p w:rsidR="00F64A61" w:rsidRPr="00F64A61" w:rsidRDefault="00F64A61" w:rsidP="00F64A61">
      <w:pPr>
        <w:numPr>
          <w:ilvl w:val="1"/>
          <w:numId w:val="11"/>
        </w:numPr>
        <w:suppressAutoHyphens w:val="0"/>
        <w:spacing w:before="0"/>
        <w:jc w:val="left"/>
        <w:rPr>
          <w:rFonts w:eastAsia="Times New Roman"/>
        </w:rPr>
      </w:pPr>
      <w:r w:rsidRPr="00F64A61">
        <w:rPr>
          <w:rFonts w:eastAsia="Times New Roman"/>
        </w:rPr>
        <w:t xml:space="preserve"> Демонтаж на купола. </w:t>
      </w:r>
    </w:p>
    <w:p w:rsidR="00F64A61" w:rsidRPr="00F64A61" w:rsidRDefault="00F64A61" w:rsidP="00F64A61">
      <w:pPr>
        <w:numPr>
          <w:ilvl w:val="1"/>
          <w:numId w:val="11"/>
        </w:numPr>
        <w:suppressAutoHyphens w:val="0"/>
        <w:spacing w:before="0"/>
        <w:jc w:val="left"/>
        <w:rPr>
          <w:rFonts w:eastAsia="Times New Roman"/>
        </w:rPr>
      </w:pPr>
      <w:r w:rsidRPr="00F64A61">
        <w:rPr>
          <w:rFonts w:eastAsia="Times New Roman"/>
        </w:rPr>
        <w:t>Монтаж и хоризонтиране на антенната колона.</w:t>
      </w:r>
    </w:p>
    <w:p w:rsidR="00F64A61" w:rsidRPr="00F64A61" w:rsidRDefault="00F64A61" w:rsidP="00F64A61">
      <w:pPr>
        <w:numPr>
          <w:ilvl w:val="1"/>
          <w:numId w:val="11"/>
        </w:numPr>
        <w:suppressAutoHyphens w:val="0"/>
        <w:spacing w:before="0"/>
        <w:jc w:val="left"/>
        <w:rPr>
          <w:rFonts w:eastAsia="Times New Roman"/>
        </w:rPr>
      </w:pPr>
      <w:r w:rsidRPr="00F64A61">
        <w:rPr>
          <w:rFonts w:eastAsia="Times New Roman"/>
        </w:rPr>
        <w:t xml:space="preserve"> Монтаж на антената.</w:t>
      </w:r>
    </w:p>
    <w:p w:rsidR="00F64A61" w:rsidRPr="00F64A61" w:rsidRDefault="00F64A61" w:rsidP="00F64A61">
      <w:pPr>
        <w:numPr>
          <w:ilvl w:val="1"/>
          <w:numId w:val="11"/>
        </w:numPr>
        <w:suppressAutoHyphens w:val="0"/>
        <w:spacing w:before="0"/>
        <w:jc w:val="left"/>
        <w:rPr>
          <w:rFonts w:eastAsia="Times New Roman"/>
        </w:rPr>
      </w:pPr>
      <w:r w:rsidRPr="00F64A61">
        <w:rPr>
          <w:rFonts w:eastAsia="Times New Roman"/>
        </w:rPr>
        <w:t xml:space="preserve"> Връщане и монтаж на купола обратно на мястото му.</w:t>
      </w:r>
    </w:p>
    <w:p w:rsidR="00F64A61" w:rsidRPr="00F64A61" w:rsidRDefault="00F64A61" w:rsidP="00F64A61">
      <w:pPr>
        <w:numPr>
          <w:ilvl w:val="1"/>
          <w:numId w:val="11"/>
        </w:numPr>
        <w:suppressAutoHyphens w:val="0"/>
        <w:spacing w:before="0"/>
        <w:jc w:val="left"/>
        <w:rPr>
          <w:rFonts w:eastAsia="Times New Roman"/>
          <w:color w:val="FF0000"/>
        </w:rPr>
      </w:pPr>
      <w:r w:rsidRPr="00F64A61">
        <w:rPr>
          <w:rFonts w:eastAsia="Times New Roman"/>
        </w:rPr>
        <w:t xml:space="preserve"> Подмяна металните болтовете на секторите от купола с радиопрозрачни. </w:t>
      </w:r>
    </w:p>
    <w:p w:rsidR="00F64A61" w:rsidRPr="00F64A61" w:rsidRDefault="00F64A61" w:rsidP="00F64A61">
      <w:pPr>
        <w:numPr>
          <w:ilvl w:val="0"/>
          <w:numId w:val="12"/>
        </w:numPr>
        <w:suppressAutoHyphens w:val="0"/>
        <w:spacing w:before="0"/>
        <w:jc w:val="left"/>
        <w:rPr>
          <w:b/>
          <w:bCs/>
          <w:szCs w:val="20"/>
        </w:rPr>
      </w:pPr>
      <w:r w:rsidRPr="00F64A61">
        <w:rPr>
          <w:rFonts w:eastAsia="Times New Roman"/>
          <w:b/>
        </w:rPr>
        <w:t xml:space="preserve">Монтаж на </w:t>
      </w:r>
      <w:r w:rsidRPr="00F64A61">
        <w:rPr>
          <w:b/>
          <w:bCs/>
          <w:szCs w:val="20"/>
        </w:rPr>
        <w:t>вълноводните трактове с нови уплътнителни пръстени.</w:t>
      </w:r>
    </w:p>
    <w:p w:rsidR="00F64A61" w:rsidRPr="00F64A61" w:rsidRDefault="00F64A61" w:rsidP="00F64A61">
      <w:pPr>
        <w:numPr>
          <w:ilvl w:val="0"/>
          <w:numId w:val="12"/>
        </w:numPr>
        <w:suppressAutoHyphens w:val="0"/>
        <w:spacing w:before="0"/>
        <w:jc w:val="left"/>
        <w:rPr>
          <w:b/>
          <w:bCs/>
          <w:szCs w:val="20"/>
        </w:rPr>
      </w:pPr>
      <w:r w:rsidRPr="00F64A61">
        <w:rPr>
          <w:rFonts w:eastAsia="Times New Roman"/>
          <w:b/>
        </w:rPr>
        <w:t>Зареждане на редукторите по азимут и елевация с масло.</w:t>
      </w:r>
    </w:p>
    <w:p w:rsidR="00F64A61" w:rsidRPr="00F64A61" w:rsidRDefault="00F64A61" w:rsidP="00F64A61">
      <w:pPr>
        <w:numPr>
          <w:ilvl w:val="0"/>
          <w:numId w:val="12"/>
        </w:numPr>
        <w:suppressAutoHyphens w:val="0"/>
        <w:spacing w:before="0"/>
        <w:jc w:val="left"/>
        <w:rPr>
          <w:rFonts w:eastAsia="Times New Roman"/>
          <w:color w:val="FF0000"/>
        </w:rPr>
      </w:pPr>
      <w:r w:rsidRPr="00F64A61">
        <w:rPr>
          <w:b/>
          <w:bCs/>
          <w:szCs w:val="20"/>
        </w:rPr>
        <w:lastRenderedPageBreak/>
        <w:t>Електрическа проверка на КСВН и загуби в трактовете.</w:t>
      </w:r>
    </w:p>
    <w:p w:rsidR="00F64A61" w:rsidRPr="00F64A61" w:rsidRDefault="00F64A61" w:rsidP="00F64A61">
      <w:pPr>
        <w:numPr>
          <w:ilvl w:val="0"/>
          <w:numId w:val="12"/>
        </w:numPr>
        <w:suppressAutoHyphens w:val="0"/>
        <w:spacing w:before="0"/>
        <w:jc w:val="left"/>
        <w:rPr>
          <w:rFonts w:eastAsia="Times New Roman"/>
          <w:b/>
        </w:rPr>
      </w:pPr>
      <w:r w:rsidRPr="00F64A61">
        <w:rPr>
          <w:rFonts w:eastAsia="Times New Roman"/>
          <w:b/>
        </w:rPr>
        <w:t>Изработване и монтаж на кабелните снопове.</w:t>
      </w:r>
    </w:p>
    <w:p w:rsidR="00F64A61" w:rsidRPr="00F64A61" w:rsidRDefault="00F64A61" w:rsidP="00F64A61">
      <w:pPr>
        <w:numPr>
          <w:ilvl w:val="0"/>
          <w:numId w:val="12"/>
        </w:numPr>
        <w:suppressAutoHyphens w:val="0"/>
        <w:spacing w:before="0"/>
        <w:jc w:val="left"/>
        <w:rPr>
          <w:rFonts w:eastAsia="Times New Roman"/>
          <w:b/>
        </w:rPr>
      </w:pPr>
      <w:r w:rsidRPr="00F64A61">
        <w:rPr>
          <w:rFonts w:eastAsia="Times New Roman"/>
          <w:b/>
        </w:rPr>
        <w:t>Настройки и изпитване на двете метеорологични радарни станции МРЛ-ИРИС.</w:t>
      </w:r>
    </w:p>
    <w:p w:rsidR="00F64A61" w:rsidRPr="00F64A61" w:rsidRDefault="00F64A61" w:rsidP="00F64A61">
      <w:pPr>
        <w:numPr>
          <w:ilvl w:val="0"/>
          <w:numId w:val="12"/>
        </w:numPr>
        <w:suppressAutoHyphens w:val="0"/>
        <w:spacing w:before="0"/>
        <w:jc w:val="left"/>
        <w:rPr>
          <w:rFonts w:eastAsia="Times New Roman"/>
          <w:b/>
        </w:rPr>
      </w:pPr>
      <w:r w:rsidRPr="00F64A61">
        <w:rPr>
          <w:rFonts w:eastAsia="Times New Roman"/>
          <w:b/>
        </w:rPr>
        <w:t>Предаване на двете метеорологични радарни станции МРЛ-ИРИС за експлоатация.</w:t>
      </w:r>
    </w:p>
    <w:p w:rsidR="00F64A61" w:rsidRPr="00F64A61" w:rsidRDefault="00F64A61" w:rsidP="00F64A61">
      <w:pPr>
        <w:suppressAutoHyphens w:val="0"/>
        <w:spacing w:before="0"/>
        <w:rPr>
          <w:rFonts w:eastAsia="Times New Roman"/>
          <w:b/>
        </w:rPr>
      </w:pPr>
    </w:p>
    <w:p w:rsidR="00F64A61" w:rsidRPr="00F64A61" w:rsidRDefault="00F64A61" w:rsidP="00F64A61">
      <w:pPr>
        <w:suppressAutoHyphens w:val="0"/>
        <w:spacing w:before="0"/>
        <w:ind w:firstLine="700"/>
        <w:rPr>
          <w:b/>
          <w:bCs/>
          <w:szCs w:val="20"/>
        </w:rPr>
      </w:pPr>
      <w:r w:rsidRPr="00F64A61">
        <w:rPr>
          <w:b/>
          <w:bCs/>
          <w:szCs w:val="20"/>
        </w:rPr>
        <w:t>Основният ремонт трябва да се извършва в съответствие с изискванията и техническата документация на антенните колони на МРЛ-5.</w:t>
      </w:r>
    </w:p>
    <w:p w:rsidR="00F64A61" w:rsidRPr="00F64A61" w:rsidRDefault="00F64A61" w:rsidP="00F64A61">
      <w:pPr>
        <w:suppressAutoHyphens w:val="0"/>
        <w:spacing w:before="0"/>
        <w:ind w:firstLine="700"/>
        <w:rPr>
          <w:b/>
          <w:bCs/>
          <w:szCs w:val="20"/>
        </w:rPr>
      </w:pPr>
      <w:r w:rsidRPr="00F64A61">
        <w:rPr>
          <w:b/>
          <w:bCs/>
          <w:szCs w:val="20"/>
        </w:rPr>
        <w:t xml:space="preserve">Изпълнителят трябва да осигури за своя сметка материали, техническо оборудване и транспортиране, необходимо за извършване на посочените по-горе дейности. </w:t>
      </w:r>
    </w:p>
    <w:p w:rsidR="00CC3A69" w:rsidRDefault="0086613C" w:rsidP="0086613C">
      <w:pPr>
        <w:suppressAutoHyphens w:val="0"/>
        <w:spacing w:before="0"/>
        <w:rPr>
          <w:rFonts w:eastAsia="Times New Roman"/>
          <w:b/>
        </w:rPr>
      </w:pPr>
      <w:r w:rsidRPr="0086613C">
        <w:rPr>
          <w:rFonts w:eastAsia="Times New Roman"/>
          <w:b/>
        </w:rPr>
        <w:tab/>
        <w:t>Срокът за извършване на дейностите по обособена позиция № 1 е не по-късно от 10.12.2018 г.</w:t>
      </w:r>
      <w:r>
        <w:rPr>
          <w:rFonts w:eastAsia="Times New Roman"/>
          <w:b/>
        </w:rPr>
        <w:t>.</w:t>
      </w:r>
    </w:p>
    <w:p w:rsidR="0086613C" w:rsidRDefault="0086613C" w:rsidP="0086613C">
      <w:pPr>
        <w:suppressAutoHyphens w:val="0"/>
        <w:spacing w:before="0"/>
        <w:ind w:firstLine="720"/>
        <w:rPr>
          <w:rFonts w:eastAsia="Times New Roman"/>
          <w:b/>
        </w:rPr>
      </w:pPr>
      <w:r w:rsidRPr="0086613C">
        <w:rPr>
          <w:rFonts w:eastAsia="Times New Roman"/>
          <w:b/>
        </w:rPr>
        <w:t>Срок</w:t>
      </w:r>
      <w:r>
        <w:rPr>
          <w:rFonts w:eastAsia="Times New Roman"/>
          <w:b/>
        </w:rPr>
        <w:t>ът</w:t>
      </w:r>
      <w:r w:rsidRPr="0086613C">
        <w:rPr>
          <w:rFonts w:eastAsia="Times New Roman"/>
          <w:b/>
        </w:rPr>
        <w:t xml:space="preserve"> за отстраняване на неизправности в рамките на г</w:t>
      </w:r>
      <w:r w:rsidR="00716F9E">
        <w:rPr>
          <w:rFonts w:eastAsia="Times New Roman"/>
          <w:b/>
        </w:rPr>
        <w:t xml:space="preserve">аранционния срок </w:t>
      </w:r>
      <w:r w:rsidRPr="0086613C">
        <w:rPr>
          <w:rFonts w:eastAsia="Times New Roman"/>
          <w:b/>
        </w:rPr>
        <w:t xml:space="preserve">не може да надвишава 5 </w:t>
      </w:r>
      <w:r>
        <w:rPr>
          <w:rFonts w:eastAsia="Times New Roman"/>
          <w:b/>
        </w:rPr>
        <w:t xml:space="preserve">(пет) </w:t>
      </w:r>
      <w:r w:rsidRPr="0086613C">
        <w:rPr>
          <w:rFonts w:eastAsia="Times New Roman"/>
          <w:b/>
        </w:rPr>
        <w:t xml:space="preserve">дни от момента на уведомяване </w:t>
      </w:r>
      <w:r>
        <w:rPr>
          <w:rFonts w:eastAsia="Times New Roman"/>
          <w:b/>
        </w:rPr>
        <w:t>на изпълнителя.</w:t>
      </w:r>
    </w:p>
    <w:p w:rsidR="0086613C" w:rsidRPr="0086613C" w:rsidRDefault="0086613C" w:rsidP="0086613C">
      <w:pPr>
        <w:suppressAutoHyphens w:val="0"/>
        <w:spacing w:before="0"/>
        <w:ind w:firstLine="720"/>
        <w:rPr>
          <w:rFonts w:eastAsia="Times New Roman"/>
          <w:b/>
        </w:rPr>
      </w:pPr>
      <w:r w:rsidRPr="0086613C">
        <w:rPr>
          <w:rFonts w:eastAsia="Times New Roman"/>
          <w:b/>
        </w:rPr>
        <w:t>Срок</w:t>
      </w:r>
      <w:r>
        <w:rPr>
          <w:rFonts w:eastAsia="Times New Roman"/>
          <w:b/>
        </w:rPr>
        <w:t xml:space="preserve">ът </w:t>
      </w:r>
      <w:r w:rsidRPr="0086613C">
        <w:rPr>
          <w:rFonts w:eastAsia="Times New Roman"/>
          <w:b/>
        </w:rPr>
        <w:t>за гаранционна поддръжк</w:t>
      </w:r>
      <w:r w:rsidR="007F5DAA">
        <w:rPr>
          <w:rFonts w:eastAsia="Times New Roman"/>
          <w:b/>
        </w:rPr>
        <w:t>а не може да бъде по-малък от 24</w:t>
      </w:r>
      <w:r w:rsidRPr="0086613C">
        <w:rPr>
          <w:rFonts w:eastAsia="Times New Roman"/>
          <w:b/>
        </w:rPr>
        <w:t xml:space="preserve"> </w:t>
      </w:r>
      <w:r w:rsidR="007F5DAA">
        <w:rPr>
          <w:rFonts w:eastAsia="Times New Roman"/>
          <w:b/>
        </w:rPr>
        <w:t>(двадесет и четири</w:t>
      </w:r>
      <w:bookmarkStart w:id="8" w:name="_GoBack"/>
      <w:bookmarkEnd w:id="8"/>
      <w:r>
        <w:rPr>
          <w:rFonts w:eastAsia="Times New Roman"/>
          <w:b/>
        </w:rPr>
        <w:t xml:space="preserve">) </w:t>
      </w:r>
      <w:r w:rsidRPr="0086613C">
        <w:rPr>
          <w:rFonts w:eastAsia="Times New Roman"/>
          <w:b/>
        </w:rPr>
        <w:t>месеца.</w:t>
      </w:r>
    </w:p>
    <w:bookmarkEnd w:id="6"/>
    <w:p w:rsidR="00C81E49" w:rsidRDefault="00C81E49" w:rsidP="00C81E49">
      <w:pPr>
        <w:jc w:val="center"/>
        <w:rPr>
          <w:b/>
        </w:rPr>
      </w:pPr>
    </w:p>
    <w:sectPr w:rsidR="00C81E49" w:rsidSect="00F64A61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A67" w:rsidRDefault="00D71A67" w:rsidP="00F64A61">
      <w:pPr>
        <w:spacing w:before="0"/>
      </w:pPr>
      <w:r>
        <w:separator/>
      </w:r>
    </w:p>
  </w:endnote>
  <w:endnote w:type="continuationSeparator" w:id="0">
    <w:p w:rsidR="00D71A67" w:rsidRDefault="00D71A67" w:rsidP="00F64A6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A67" w:rsidRDefault="00D71A67" w:rsidP="00F64A61">
      <w:pPr>
        <w:spacing w:before="0"/>
      </w:pPr>
      <w:r>
        <w:separator/>
      </w:r>
    </w:p>
  </w:footnote>
  <w:footnote w:type="continuationSeparator" w:id="0">
    <w:p w:rsidR="00D71A67" w:rsidRDefault="00D71A67" w:rsidP="00F64A6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A61" w:rsidRPr="00F64A61" w:rsidRDefault="00D71A67" w:rsidP="00F64A61">
    <w:pPr>
      <w:keepNext/>
      <w:tabs>
        <w:tab w:val="left" w:pos="9781"/>
      </w:tabs>
      <w:suppressAutoHyphens w:val="0"/>
      <w:spacing w:before="0"/>
      <w:ind w:right="-285" w:hanging="426"/>
      <w:jc w:val="center"/>
      <w:outlineLvl w:val="5"/>
      <w:rPr>
        <w:rFonts w:eastAsia="Times New Roman"/>
        <w:b/>
        <w:sz w:val="28"/>
        <w:szCs w:val="20"/>
        <w:lang w:eastAsia="en-US"/>
      </w:rPr>
    </w:pPr>
    <w:r>
      <w:rPr>
        <w:rFonts w:eastAsia="Times New Roman"/>
        <w:b/>
        <w:noProof/>
        <w:sz w:val="28"/>
        <w:szCs w:val="20"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7.45pt;margin-top:-6.3pt;width:43.2pt;height:43.2pt;z-index:251659264" o:allowincell="f">
          <v:imagedata r:id="rId1" o:title=""/>
          <w10:wrap type="topAndBottom"/>
        </v:shape>
        <o:OLEObject Type="Embed" ProgID="CorelDRAW.Graphic.9" ShapeID="_x0000_s2049" DrawAspect="Content" ObjectID="_1595054396" r:id="rId2"/>
      </w:pict>
    </w:r>
    <w:r w:rsidR="00F64A61" w:rsidRPr="00F64A61">
      <w:rPr>
        <w:rFonts w:eastAsia="Times New Roman"/>
        <w:b/>
        <w:sz w:val="28"/>
        <w:szCs w:val="20"/>
        <w:lang w:eastAsia="en-US"/>
      </w:rPr>
      <w:t xml:space="preserve">    МИНИСТЕРСТВО НА ЗЕМЕДЕЛИЕТО</w:t>
    </w:r>
    <w:r w:rsidR="00F64A61" w:rsidRPr="00F64A61">
      <w:rPr>
        <w:rFonts w:eastAsia="Times New Roman"/>
        <w:b/>
        <w:sz w:val="28"/>
        <w:szCs w:val="20"/>
        <w:lang w:val="en-US" w:eastAsia="en-US"/>
      </w:rPr>
      <w:t xml:space="preserve">, </w:t>
    </w:r>
    <w:r w:rsidR="00F64A61" w:rsidRPr="00F64A61">
      <w:rPr>
        <w:rFonts w:eastAsia="Times New Roman"/>
        <w:b/>
        <w:sz w:val="28"/>
        <w:szCs w:val="20"/>
        <w:lang w:eastAsia="en-US"/>
      </w:rPr>
      <w:t>ХРАНИТЕ</w:t>
    </w:r>
    <w:r w:rsidR="00F64A61" w:rsidRPr="00F64A61">
      <w:rPr>
        <w:rFonts w:eastAsia="Times New Roman"/>
        <w:b/>
        <w:sz w:val="28"/>
        <w:szCs w:val="20"/>
        <w:lang w:val="en-US" w:eastAsia="en-US"/>
      </w:rPr>
      <w:t xml:space="preserve"> </w:t>
    </w:r>
    <w:r w:rsidR="00F64A61" w:rsidRPr="00F64A61">
      <w:rPr>
        <w:rFonts w:eastAsia="Times New Roman"/>
        <w:b/>
        <w:sz w:val="28"/>
        <w:szCs w:val="20"/>
        <w:lang w:eastAsia="en-US"/>
      </w:rPr>
      <w:t>И ГОРИТЕ</w:t>
    </w:r>
  </w:p>
  <w:p w:rsidR="00F64A61" w:rsidRPr="00F64A61" w:rsidRDefault="00F64A61" w:rsidP="00F64A61">
    <w:pPr>
      <w:keepNext/>
      <w:tabs>
        <w:tab w:val="left" w:pos="8787"/>
        <w:tab w:val="left" w:pos="9781"/>
      </w:tabs>
      <w:suppressAutoHyphens w:val="0"/>
      <w:spacing w:before="0"/>
      <w:ind w:left="-284" w:right="-2"/>
      <w:jc w:val="center"/>
      <w:outlineLvl w:val="5"/>
      <w:rPr>
        <w:rFonts w:eastAsia="Times New Roman"/>
        <w:sz w:val="28"/>
        <w:szCs w:val="20"/>
        <w:lang w:eastAsia="en-US"/>
      </w:rPr>
    </w:pPr>
    <w:r w:rsidRPr="00F64A61">
      <w:rPr>
        <w:rFonts w:eastAsia="Times New Roman"/>
        <w:sz w:val="28"/>
        <w:szCs w:val="20"/>
        <w:lang w:eastAsia="en-US"/>
      </w:rPr>
      <w:t xml:space="preserve">     ИЗПЪЛНИТЕЛНА АГЕНЦИЯ „БОРБА С ГРАДУШКИТЕ“</w:t>
    </w:r>
  </w:p>
  <w:p w:rsidR="00F64A61" w:rsidRPr="00F64A61" w:rsidRDefault="00F64A61" w:rsidP="00F64A61">
    <w:pPr>
      <w:keepNext/>
      <w:numPr>
        <w:ilvl w:val="0"/>
        <w:numId w:val="13"/>
      </w:numPr>
      <w:pBdr>
        <w:bottom w:val="single" w:sz="4" w:space="1" w:color="auto"/>
      </w:pBdr>
      <w:tabs>
        <w:tab w:val="left" w:pos="9781"/>
      </w:tabs>
      <w:suppressAutoHyphens w:val="0"/>
      <w:spacing w:before="0"/>
      <w:ind w:left="-284" w:right="-2" w:firstLine="0"/>
      <w:jc w:val="center"/>
      <w:outlineLvl w:val="2"/>
      <w:rPr>
        <w:rFonts w:eastAsia="Times New Roman"/>
        <w:sz w:val="18"/>
        <w:szCs w:val="20"/>
        <w:lang w:eastAsia="en-US"/>
      </w:rPr>
    </w:pPr>
    <w:r w:rsidRPr="00F64A61">
      <w:rPr>
        <w:rFonts w:eastAsia="Times New Roman"/>
        <w:sz w:val="18"/>
        <w:szCs w:val="20"/>
        <w:lang w:eastAsia="en-US"/>
      </w:rPr>
      <w:t xml:space="preserve">        София, бул. „Христо Ботев“ № 17, тел. 9152 952, факс 951 65 97, </w:t>
    </w:r>
    <w:r w:rsidRPr="00F64A61">
      <w:rPr>
        <w:rFonts w:eastAsia="Times New Roman"/>
        <w:sz w:val="20"/>
        <w:szCs w:val="20"/>
        <w:lang w:eastAsia="en-US"/>
      </w:rPr>
      <w:t>e-mail:agency@</w:t>
    </w:r>
    <w:proofErr w:type="spellStart"/>
    <w:r w:rsidRPr="00F64A61">
      <w:rPr>
        <w:rFonts w:eastAsia="Times New Roman"/>
        <w:sz w:val="20"/>
        <w:szCs w:val="20"/>
        <w:lang w:val="en-GB" w:eastAsia="en-US"/>
      </w:rPr>
      <w:t>weathermod</w:t>
    </w:r>
    <w:proofErr w:type="spellEnd"/>
    <w:r w:rsidRPr="00F64A61">
      <w:rPr>
        <w:rFonts w:eastAsia="Times New Roman"/>
        <w:sz w:val="20"/>
        <w:szCs w:val="20"/>
        <w:lang w:eastAsia="en-US"/>
      </w:rPr>
      <w:t>-</w:t>
    </w:r>
    <w:proofErr w:type="spellStart"/>
    <w:r w:rsidRPr="00F64A61">
      <w:rPr>
        <w:rFonts w:eastAsia="Times New Roman"/>
        <w:sz w:val="20"/>
        <w:szCs w:val="20"/>
        <w:lang w:val="en-GB" w:eastAsia="en-US"/>
      </w:rPr>
      <w:t>bg</w:t>
    </w:r>
    <w:proofErr w:type="spellEnd"/>
    <w:r w:rsidRPr="00F64A61">
      <w:rPr>
        <w:rFonts w:eastAsia="Times New Roman"/>
        <w:sz w:val="20"/>
        <w:szCs w:val="20"/>
        <w:lang w:eastAsia="en-US"/>
      </w:rPr>
      <w:t>.</w:t>
    </w:r>
    <w:proofErr w:type="spellStart"/>
    <w:r w:rsidRPr="00F64A61">
      <w:rPr>
        <w:rFonts w:eastAsia="Times New Roman"/>
        <w:sz w:val="20"/>
        <w:szCs w:val="20"/>
        <w:lang w:val="en-GB" w:eastAsia="en-US"/>
      </w:rPr>
      <w:t>eu</w:t>
    </w:r>
    <w:proofErr w:type="spellEnd"/>
    <w:r w:rsidRPr="00F64A61">
      <w:rPr>
        <w:rFonts w:eastAsia="Times New Roman"/>
        <w:sz w:val="18"/>
        <w:szCs w:val="20"/>
        <w:lang w:eastAsia="en-US"/>
      </w:rPr>
      <w:t xml:space="preserve"> </w:t>
    </w:r>
  </w:p>
  <w:p w:rsidR="00F64A61" w:rsidRDefault="00F64A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TimesNewRomanPSMT"/>
        <w:lang w:eastAsia="bg-BG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4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1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768" w:hanging="1800"/>
      </w:pPr>
    </w:lvl>
  </w:abstractNum>
  <w:abstractNum w:abstractNumId="2">
    <w:nsid w:val="14F64878"/>
    <w:multiLevelType w:val="hybridMultilevel"/>
    <w:tmpl w:val="ECB817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63627A"/>
    <w:multiLevelType w:val="hybridMultilevel"/>
    <w:tmpl w:val="79845F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114128"/>
    <w:multiLevelType w:val="hybridMultilevel"/>
    <w:tmpl w:val="26748F96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48A2693"/>
    <w:multiLevelType w:val="multilevel"/>
    <w:tmpl w:val="0A2A4C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B4C6149"/>
    <w:multiLevelType w:val="multilevel"/>
    <w:tmpl w:val="B170C914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B680D0A"/>
    <w:multiLevelType w:val="multilevel"/>
    <w:tmpl w:val="F80A4C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8">
    <w:nsid w:val="5AA127E3"/>
    <w:multiLevelType w:val="hybridMultilevel"/>
    <w:tmpl w:val="F0DA8C7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DE73BD4"/>
    <w:multiLevelType w:val="hybridMultilevel"/>
    <w:tmpl w:val="769C9AD8"/>
    <w:lvl w:ilvl="0" w:tplc="578C12A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E36603D"/>
    <w:multiLevelType w:val="multilevel"/>
    <w:tmpl w:val="BDB08CAE"/>
    <w:lvl w:ilvl="0">
      <w:start w:val="5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0"/>
        </w:tabs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0"/>
        </w:tabs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11">
    <w:nsid w:val="73932E5F"/>
    <w:multiLevelType w:val="hybridMultilevel"/>
    <w:tmpl w:val="DEBEB0B6"/>
    <w:lvl w:ilvl="0" w:tplc="C5D4FF82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2">
    <w:nsid w:val="75146006"/>
    <w:multiLevelType w:val="hybridMultilevel"/>
    <w:tmpl w:val="570865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3"/>
  </w:num>
  <w:num w:numId="6">
    <w:abstractNumId w:val="2"/>
  </w:num>
  <w:num w:numId="7">
    <w:abstractNumId w:val="12"/>
  </w:num>
  <w:num w:numId="8">
    <w:abstractNumId w:val="4"/>
  </w:num>
  <w:num w:numId="9">
    <w:abstractNumId w:val="9"/>
  </w:num>
  <w:num w:numId="10">
    <w:abstractNumId w:val="7"/>
  </w:num>
  <w:num w:numId="11">
    <w:abstractNumId w:val="10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57"/>
    <w:rsid w:val="000B3E21"/>
    <w:rsid w:val="000D0738"/>
    <w:rsid w:val="001057F1"/>
    <w:rsid w:val="00107B77"/>
    <w:rsid w:val="001A5130"/>
    <w:rsid w:val="002620BF"/>
    <w:rsid w:val="002A7CB3"/>
    <w:rsid w:val="002E0F96"/>
    <w:rsid w:val="003D7557"/>
    <w:rsid w:val="00413636"/>
    <w:rsid w:val="00456EA8"/>
    <w:rsid w:val="005100A9"/>
    <w:rsid w:val="00716F9E"/>
    <w:rsid w:val="007467D3"/>
    <w:rsid w:val="00770902"/>
    <w:rsid w:val="007F5DAA"/>
    <w:rsid w:val="0086613C"/>
    <w:rsid w:val="00A177A1"/>
    <w:rsid w:val="00B106DB"/>
    <w:rsid w:val="00B16D93"/>
    <w:rsid w:val="00B82E8D"/>
    <w:rsid w:val="00C81E49"/>
    <w:rsid w:val="00CC3A69"/>
    <w:rsid w:val="00CC6BAA"/>
    <w:rsid w:val="00D71A67"/>
    <w:rsid w:val="00DE609C"/>
    <w:rsid w:val="00E338FE"/>
    <w:rsid w:val="00E8232F"/>
    <w:rsid w:val="00F13FDC"/>
    <w:rsid w:val="00F27382"/>
    <w:rsid w:val="00F32D61"/>
    <w:rsid w:val="00F64A61"/>
    <w:rsid w:val="00FB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57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bg-BG" w:eastAsia="zh-CN"/>
    </w:rPr>
  </w:style>
  <w:style w:type="paragraph" w:styleId="Heading1">
    <w:name w:val="heading 1"/>
    <w:basedOn w:val="Normal"/>
    <w:next w:val="Normal"/>
    <w:link w:val="Heading1Char"/>
    <w:qFormat/>
    <w:rsid w:val="003D7557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D7557"/>
    <w:pPr>
      <w:keepNext/>
      <w:numPr>
        <w:numId w:val="2"/>
      </w:numPr>
      <w:spacing w:before="0"/>
      <w:jc w:val="left"/>
      <w:outlineLvl w:val="1"/>
    </w:pPr>
    <w:rPr>
      <w:rFonts w:eastAsia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7557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3D7557"/>
    <w:rPr>
      <w:rFonts w:ascii="Times New Roman" w:eastAsia="Times New Roman" w:hAnsi="Times New Roman" w:cs="Times New Roman"/>
      <w:b/>
      <w:bCs/>
      <w:color w:val="000000"/>
      <w:sz w:val="24"/>
      <w:szCs w:val="24"/>
      <w:lang w:val="bg-BG" w:eastAsia="zh-CN"/>
    </w:rPr>
  </w:style>
  <w:style w:type="paragraph" w:styleId="BodyText">
    <w:name w:val="Body Text"/>
    <w:basedOn w:val="Normal"/>
    <w:link w:val="BodyTextChar"/>
    <w:rsid w:val="003D7557"/>
  </w:style>
  <w:style w:type="character" w:customStyle="1" w:styleId="BodyTextChar">
    <w:name w:val="Body Text Char"/>
    <w:basedOn w:val="DefaultParagraphFont"/>
    <w:link w:val="BodyText"/>
    <w:rsid w:val="003D7557"/>
    <w:rPr>
      <w:rFonts w:ascii="Times New Roman" w:eastAsia="MS Mincho" w:hAnsi="Times New Roman" w:cs="Times New Roman"/>
      <w:sz w:val="24"/>
      <w:szCs w:val="24"/>
      <w:lang w:val="bg-BG" w:eastAsia="zh-CN"/>
    </w:rPr>
  </w:style>
  <w:style w:type="paragraph" w:customStyle="1" w:styleId="Title-head-text">
    <w:name w:val="Title-head-text"/>
    <w:basedOn w:val="Normal"/>
    <w:next w:val="Normal"/>
    <w:rsid w:val="003D7557"/>
    <w:pPr>
      <w:jc w:val="center"/>
    </w:pPr>
    <w:rPr>
      <w:rFonts w:ascii="Arial" w:hAnsi="Arial" w:cs="Arial"/>
      <w:b/>
      <w:bCs/>
      <w:sz w:val="28"/>
      <w:szCs w:val="28"/>
      <w:lang w:val="ru-RU"/>
    </w:rPr>
  </w:style>
  <w:style w:type="paragraph" w:styleId="ListParagraph">
    <w:name w:val="List Paragraph"/>
    <w:basedOn w:val="Normal"/>
    <w:link w:val="ListParagraphChar"/>
    <w:uiPriority w:val="99"/>
    <w:qFormat/>
    <w:rsid w:val="003D7557"/>
    <w:pPr>
      <w:ind w:left="708"/>
    </w:pPr>
  </w:style>
  <w:style w:type="paragraph" w:customStyle="1" w:styleId="a">
    <w:name w:val="Стил"/>
    <w:rsid w:val="003D755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ListParagraphChar">
    <w:name w:val="List Paragraph Char"/>
    <w:link w:val="ListParagraph"/>
    <w:uiPriority w:val="99"/>
    <w:locked/>
    <w:rsid w:val="003D7557"/>
    <w:rPr>
      <w:rFonts w:ascii="Times New Roman" w:eastAsia="MS Mincho" w:hAnsi="Times New Roman" w:cs="Times New Roman"/>
      <w:sz w:val="24"/>
      <w:szCs w:val="24"/>
      <w:lang w:val="bg-BG" w:eastAsia="zh-CN"/>
    </w:rPr>
  </w:style>
  <w:style w:type="paragraph" w:customStyle="1" w:styleId="1">
    <w:name w:val="Основен текст1"/>
    <w:basedOn w:val="Normal"/>
    <w:rsid w:val="003D7557"/>
    <w:pPr>
      <w:shd w:val="clear" w:color="auto" w:fill="FFFFFF"/>
      <w:spacing w:before="0" w:after="240" w:line="278" w:lineRule="exact"/>
    </w:pPr>
    <w:rPr>
      <w:rFonts w:eastAsia="Times New Roman"/>
      <w:color w:val="000000"/>
      <w:sz w:val="23"/>
      <w:szCs w:val="23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55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557"/>
    <w:rPr>
      <w:rFonts w:ascii="Tahoma" w:eastAsia="MS Mincho" w:hAnsi="Tahoma" w:cs="Tahoma"/>
      <w:sz w:val="16"/>
      <w:szCs w:val="16"/>
      <w:lang w:val="bg-BG" w:eastAsia="zh-CN"/>
    </w:rPr>
  </w:style>
  <w:style w:type="paragraph" w:styleId="Header">
    <w:name w:val="header"/>
    <w:basedOn w:val="Normal"/>
    <w:link w:val="HeaderChar"/>
    <w:uiPriority w:val="99"/>
    <w:unhideWhenUsed/>
    <w:rsid w:val="00F64A61"/>
    <w:pPr>
      <w:tabs>
        <w:tab w:val="center" w:pos="4703"/>
        <w:tab w:val="right" w:pos="94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64A61"/>
    <w:rPr>
      <w:rFonts w:ascii="Times New Roman" w:eastAsia="MS Mincho" w:hAnsi="Times New Roman" w:cs="Times New Roman"/>
      <w:sz w:val="24"/>
      <w:szCs w:val="24"/>
      <w:lang w:val="bg-BG" w:eastAsia="zh-CN"/>
    </w:rPr>
  </w:style>
  <w:style w:type="paragraph" w:styleId="Footer">
    <w:name w:val="footer"/>
    <w:basedOn w:val="Normal"/>
    <w:link w:val="FooterChar"/>
    <w:uiPriority w:val="99"/>
    <w:unhideWhenUsed/>
    <w:rsid w:val="00F64A61"/>
    <w:pPr>
      <w:tabs>
        <w:tab w:val="center" w:pos="4703"/>
        <w:tab w:val="right" w:pos="94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64A61"/>
    <w:rPr>
      <w:rFonts w:ascii="Times New Roman" w:eastAsia="MS Mincho" w:hAnsi="Times New Roman" w:cs="Times New Roman"/>
      <w:sz w:val="24"/>
      <w:szCs w:val="24"/>
      <w:lang w:val="bg-BG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57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bg-BG" w:eastAsia="zh-CN"/>
    </w:rPr>
  </w:style>
  <w:style w:type="paragraph" w:styleId="Heading1">
    <w:name w:val="heading 1"/>
    <w:basedOn w:val="Normal"/>
    <w:next w:val="Normal"/>
    <w:link w:val="Heading1Char"/>
    <w:qFormat/>
    <w:rsid w:val="003D7557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D7557"/>
    <w:pPr>
      <w:keepNext/>
      <w:numPr>
        <w:numId w:val="2"/>
      </w:numPr>
      <w:spacing w:before="0"/>
      <w:jc w:val="left"/>
      <w:outlineLvl w:val="1"/>
    </w:pPr>
    <w:rPr>
      <w:rFonts w:eastAsia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7557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3D7557"/>
    <w:rPr>
      <w:rFonts w:ascii="Times New Roman" w:eastAsia="Times New Roman" w:hAnsi="Times New Roman" w:cs="Times New Roman"/>
      <w:b/>
      <w:bCs/>
      <w:color w:val="000000"/>
      <w:sz w:val="24"/>
      <w:szCs w:val="24"/>
      <w:lang w:val="bg-BG" w:eastAsia="zh-CN"/>
    </w:rPr>
  </w:style>
  <w:style w:type="paragraph" w:styleId="BodyText">
    <w:name w:val="Body Text"/>
    <w:basedOn w:val="Normal"/>
    <w:link w:val="BodyTextChar"/>
    <w:rsid w:val="003D7557"/>
  </w:style>
  <w:style w:type="character" w:customStyle="1" w:styleId="BodyTextChar">
    <w:name w:val="Body Text Char"/>
    <w:basedOn w:val="DefaultParagraphFont"/>
    <w:link w:val="BodyText"/>
    <w:rsid w:val="003D7557"/>
    <w:rPr>
      <w:rFonts w:ascii="Times New Roman" w:eastAsia="MS Mincho" w:hAnsi="Times New Roman" w:cs="Times New Roman"/>
      <w:sz w:val="24"/>
      <w:szCs w:val="24"/>
      <w:lang w:val="bg-BG" w:eastAsia="zh-CN"/>
    </w:rPr>
  </w:style>
  <w:style w:type="paragraph" w:customStyle="1" w:styleId="Title-head-text">
    <w:name w:val="Title-head-text"/>
    <w:basedOn w:val="Normal"/>
    <w:next w:val="Normal"/>
    <w:rsid w:val="003D7557"/>
    <w:pPr>
      <w:jc w:val="center"/>
    </w:pPr>
    <w:rPr>
      <w:rFonts w:ascii="Arial" w:hAnsi="Arial" w:cs="Arial"/>
      <w:b/>
      <w:bCs/>
      <w:sz w:val="28"/>
      <w:szCs w:val="28"/>
      <w:lang w:val="ru-RU"/>
    </w:rPr>
  </w:style>
  <w:style w:type="paragraph" w:styleId="ListParagraph">
    <w:name w:val="List Paragraph"/>
    <w:basedOn w:val="Normal"/>
    <w:link w:val="ListParagraphChar"/>
    <w:uiPriority w:val="99"/>
    <w:qFormat/>
    <w:rsid w:val="003D7557"/>
    <w:pPr>
      <w:ind w:left="708"/>
    </w:pPr>
  </w:style>
  <w:style w:type="paragraph" w:customStyle="1" w:styleId="a">
    <w:name w:val="Стил"/>
    <w:rsid w:val="003D755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ListParagraphChar">
    <w:name w:val="List Paragraph Char"/>
    <w:link w:val="ListParagraph"/>
    <w:uiPriority w:val="99"/>
    <w:locked/>
    <w:rsid w:val="003D7557"/>
    <w:rPr>
      <w:rFonts w:ascii="Times New Roman" w:eastAsia="MS Mincho" w:hAnsi="Times New Roman" w:cs="Times New Roman"/>
      <w:sz w:val="24"/>
      <w:szCs w:val="24"/>
      <w:lang w:val="bg-BG" w:eastAsia="zh-CN"/>
    </w:rPr>
  </w:style>
  <w:style w:type="paragraph" w:customStyle="1" w:styleId="1">
    <w:name w:val="Основен текст1"/>
    <w:basedOn w:val="Normal"/>
    <w:rsid w:val="003D7557"/>
    <w:pPr>
      <w:shd w:val="clear" w:color="auto" w:fill="FFFFFF"/>
      <w:spacing w:before="0" w:after="240" w:line="278" w:lineRule="exact"/>
    </w:pPr>
    <w:rPr>
      <w:rFonts w:eastAsia="Times New Roman"/>
      <w:color w:val="000000"/>
      <w:sz w:val="23"/>
      <w:szCs w:val="23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55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557"/>
    <w:rPr>
      <w:rFonts w:ascii="Tahoma" w:eastAsia="MS Mincho" w:hAnsi="Tahoma" w:cs="Tahoma"/>
      <w:sz w:val="16"/>
      <w:szCs w:val="16"/>
      <w:lang w:val="bg-BG" w:eastAsia="zh-CN"/>
    </w:rPr>
  </w:style>
  <w:style w:type="paragraph" w:styleId="Header">
    <w:name w:val="header"/>
    <w:basedOn w:val="Normal"/>
    <w:link w:val="HeaderChar"/>
    <w:uiPriority w:val="99"/>
    <w:unhideWhenUsed/>
    <w:rsid w:val="00F64A61"/>
    <w:pPr>
      <w:tabs>
        <w:tab w:val="center" w:pos="4703"/>
        <w:tab w:val="right" w:pos="94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64A61"/>
    <w:rPr>
      <w:rFonts w:ascii="Times New Roman" w:eastAsia="MS Mincho" w:hAnsi="Times New Roman" w:cs="Times New Roman"/>
      <w:sz w:val="24"/>
      <w:szCs w:val="24"/>
      <w:lang w:val="bg-BG" w:eastAsia="zh-CN"/>
    </w:rPr>
  </w:style>
  <w:style w:type="paragraph" w:styleId="Footer">
    <w:name w:val="footer"/>
    <w:basedOn w:val="Normal"/>
    <w:link w:val="FooterChar"/>
    <w:uiPriority w:val="99"/>
    <w:unhideWhenUsed/>
    <w:rsid w:val="00F64A61"/>
    <w:pPr>
      <w:tabs>
        <w:tab w:val="center" w:pos="4703"/>
        <w:tab w:val="right" w:pos="94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64A61"/>
    <w:rPr>
      <w:rFonts w:ascii="Times New Roman" w:eastAsia="MS Mincho" w:hAnsi="Times New Roman" w:cs="Times New Roman"/>
      <w:sz w:val="24"/>
      <w:szCs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6</cp:revision>
  <cp:lastPrinted>2017-03-31T10:01:00Z</cp:lastPrinted>
  <dcterms:created xsi:type="dcterms:W3CDTF">2018-06-12T06:56:00Z</dcterms:created>
  <dcterms:modified xsi:type="dcterms:W3CDTF">2018-08-06T06:54:00Z</dcterms:modified>
</cp:coreProperties>
</file>